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Remote Work Employee Handbook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This template is a general starting point for information only — it is not legal advice. Employment, wage, leave, and at-will rules vary by country, state, and city and change over time. Have a qualified employment attorney review and tailor this handbook before you distribute it, and delete any policy that does not apply to your organization.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Welcome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Welcome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. We are a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{{remote-first / hybrid}}</w:t>
      </w:r>
      <w:r>
        <w:rPr>
          <w:rFonts w:ascii="Calibri" w:cs="Calibri" w:eastAsia="Calibri" w:hAnsi="Calibri"/>
          <w:sz w:val="22"/>
          <w:szCs w:val="22"/>
        </w:rPr>
        <w:t xml:space="preserve"> company, and that gives us flexibility and a wider team — but it also means we work out loud, write things down, and trust each other to deliver. This handbook explains how we work together and the policies we all follow.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{{Add a line or two about your company and how you want remote work to feel — autonomous, async, and connected.}}</w:t>
      </w:r>
      <w:r>
        <w:rPr>
          <w:rFonts w:ascii="Calibri" w:cs="Calibri" w:eastAsia="Calibri" w:hAnsi="Calibri"/>
          <w:sz w:val="22"/>
          <w:szCs w:val="22"/>
        </w:rPr>
        <w:t xml:space="preserve"> It is not a contract and does not cover every situation; when you are unsure, ask your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{{manager / People team}}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Open with a short, genuine welcome and one or two lines on your mission and values. This sets the tone before the policies begin.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Employment Basics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Equal opportunity: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is an equal opportunity employer and does not discriminate on the basis of any characteristic protected by applicable law.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Employment relationship: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employment relationship — e.g., employment is at-will where permitted by law, meaning either party may end it at any time, with or without cause}}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Employee classifications: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{{Define full-time, part-time, temporary, and exempt vs non-exempt as you use them}}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Probationary / introductory period: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{{Length and what it means, if you use one}}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At-will employment is not valid everywhere — outside the US, and in some agreements, different rules apply. Confirm the correct wording for every location you employ people with your attorney.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Code of Conduct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Treat everyone with respect, in every channel; our anti-harassment and anti-discrimination policy applies online exactly as it does in person, including conduct based on any characteristic protected by applicable law. Report concerns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manager / People team}}</w:t>
      </w:r>
      <w:r>
        <w:rPr>
          <w:rFonts w:ascii="Calibri" w:cs="Calibri" w:eastAsia="Calibri" w:hAnsi="Calibri"/>
          <w:sz w:val="22"/>
          <w:szCs w:val="22"/>
        </w:rPr>
        <w:t xml:space="preserve">, and we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{{do not tolerate retaliation}}</w:t>
      </w:r>
      <w:r>
        <w:rPr>
          <w:rFonts w:ascii="Calibri" w:cs="Calibri" w:eastAsia="Calibri" w:hAnsi="Calibri"/>
          <w:sz w:val="22"/>
          <w:szCs w:val="22"/>
        </w:rPr>
        <w:t xml:space="preserve"> for a good-faith report.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Communicate clearly and kindly in writing, default to open channels over DMs, and assume positive intent — tone is easy to misread remotely, so be generous and explicit.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Be responsive within agreed norms (see Working Hours) and reliable: do what you said you would, update your status, and flag early when something will slip.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Protect confidential and customer information wherever you work, including in public spaces and at home; keep your screen private and do not discuss sensitive work where others can overhear.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Keep work and personal accounts and devices separate per our security rules, and represent the company professionally on video calls and in any public or social channel.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On video calls,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your camera, mute, and recording norms}}</w:t>
      </w:r>
      <w:r>
        <w:rPr>
          <w:rFonts w:ascii="Calibri" w:cs="Calibri" w:eastAsia="Calibri" w:hAnsi="Calibri"/>
          <w:sz w:val="22"/>
          <w:szCs w:val="22"/>
        </w:rPr>
        <w:t xml:space="preserve"> and be present — avoid driving or doing unsafe or distracting tasks during meetings.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professional behaviour, anti-harassment and anti-discrimination, attendance, dress, and conflicts of interest. Say how to report a concern and state a clear no-retaliation commitment.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Working Hours, Pay &amp; Timekeeping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 work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{{across time zones / mostly async}}</w:t>
      </w:r>
      <w:r>
        <w:rPr>
          <w:rFonts w:ascii="Calibri" w:cs="Calibri" w:eastAsia="Calibri" w:hAnsi="Calibri"/>
          <w:sz w:val="22"/>
          <w:szCs w:val="22"/>
        </w:rPr>
        <w:t xml:space="preserve">. Our core overlap hours are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10am–2pm in your team’s shared time zone}}</w:t>
      </w:r>
      <w:r>
        <w:rPr>
          <w:rFonts w:ascii="Calibri" w:cs="Calibri" w:eastAsia="Calibri" w:hAnsi="Calibri"/>
          <w:sz w:val="22"/>
          <w:szCs w:val="22"/>
        </w:rPr>
        <w:t xml:space="preserve">, when you should be reachable for meetings and quick questions; outside those, plan your day around your focused work.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Set and keep your working hours and calendar accurate, and use a status (available, focusing, off) so people know when to expect a reply.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your expected response time for chat and email.}}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Non-exempt employees must record all hours worked accurately using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time-tracking tool}}</w:t>
      </w:r>
      <w:r>
        <w:rPr>
          <w:rFonts w:ascii="Calibri" w:cs="Calibri" w:eastAsia="Calibri" w:hAnsi="Calibri"/>
          <w:sz w:val="22"/>
          <w:szCs w:val="22"/>
        </w:rPr>
        <w:t xml:space="preserve">, including start, stop, and unpaid breaks, and must not work off the clock; overtime needs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{{manager}}</w:t>
      </w:r>
      <w:r>
        <w:rPr>
          <w:rFonts w:ascii="Calibri" w:cs="Calibri" w:eastAsia="Calibri" w:hAnsi="Calibri"/>
          <w:sz w:val="22"/>
          <w:szCs w:val="22"/>
        </w:rPr>
        <w:t xml:space="preserve"> approval in advance.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{{Wage-and-hour and break rules follow the law where each employee works — confirm them by location.}}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We pay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{{every two weeks}}</w:t>
      </w:r>
      <w:r>
        <w:rPr>
          <w:rFonts w:ascii="Calibri" w:cs="Calibri" w:eastAsia="Calibri" w:hAnsi="Calibri"/>
          <w:sz w:val="22"/>
          <w:szCs w:val="22"/>
        </w:rPr>
        <w:t xml:space="preserve"> on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{{payday}}</w:t>
      </w:r>
      <w:r>
        <w:rPr>
          <w:rFonts w:ascii="Calibri" w:cs="Calibri" w:eastAsia="Calibri" w:hAnsi="Calibri"/>
          <w:sz w:val="22"/>
          <w:szCs w:val="22"/>
        </w:rPr>
        <w:t xml:space="preserve"> by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{{direct deposit}}</w:t>
      </w:r>
      <w:r>
        <w:rPr>
          <w:rFonts w:ascii="Calibri" w:cs="Calibri" w:eastAsia="Calibri" w:hAnsi="Calibri"/>
          <w:sz w:val="22"/>
          <w:szCs w:val="22"/>
        </w:rPr>
        <w:t xml:space="preserve">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{{Note how multi-state or multi-country employment, expenses, and any home-office or internet stipend are handled.}}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Take real breaks and unplug at the end of your day; protecting time off is part of working remotely well.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any right-to-disconnect or after-hours expectations.}}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If your hours or pay look wrong, tell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People team}}</w:t>
      </w:r>
      <w:r>
        <w:rPr>
          <w:rFonts w:ascii="Calibri" w:cs="Calibri" w:eastAsia="Calibri" w:hAnsi="Calibri"/>
          <w:sz w:val="22"/>
          <w:szCs w:val="22"/>
        </w:rPr>
        <w:t xml:space="preserve"> that pay period so we can correct it.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the standard schedule, pay periods, how overtime is handled for non-exempt staff, and how time is recorded. Wage-and-hour rules are heavily regulated — match them to your jurisdiction.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Time Off &amp; Leave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Paid time off: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PTO or vacation, how it accrues or whether it is flexible, and how to request it}}</w:t>
      </w:r>
      <w:r>
        <w:rPr>
          <w:rFonts w:ascii="Calibri" w:cs="Calibri" w:eastAsia="Calibri" w:hAnsi="Calibri"/>
          <w:sz w:val="22"/>
          <w:szCs w:val="22"/>
        </w:rPr>
        <w:t xml:space="preserve">. We expect everyone to actually take time off — book it in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HR system}}</w:t>
      </w:r>
      <w:r>
        <w:rPr>
          <w:rFonts w:ascii="Calibri" w:cs="Calibri" w:eastAsia="Calibri" w:hAnsi="Calibri"/>
          <w:sz w:val="22"/>
          <w:szCs w:val="22"/>
        </w:rPr>
        <w:t xml:space="preserve"> and hand off your work.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Sick leave: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paid sick time and how to notify your manager; sick-leave entitlements vary by the employee’s location — follow the rule where each person works}}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Holidays: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{{list company holidays; for a distributed team, note how local public holidays are handled}}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Legally required leave — family, medical, jury duty, military, voting —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{{varies by the employee’s country, state, and city; describe what applies and confirm by location}}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 work-related injury — including a home-office injury that happens while working —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manager / People team}}</w:t>
      </w:r>
      <w:r>
        <w:rPr>
          <w:rFonts w:ascii="Calibri" w:cs="Calibri" w:eastAsia="Calibri" w:hAnsi="Calibri"/>
          <w:sz w:val="22"/>
          <w:szCs w:val="22"/>
        </w:rPr>
        <w:t xml:space="preserve">; workers’ compensation can apply to remote work and is handled per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{{applicable law}}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paid time off, holidays, sick leave, and any legally required leave (such as family, medical, or jury duty). Required leave varies widely by location — verify each entitlement before you publish.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Benefits Overview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summarizes the benefits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offers, including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{{health insurance, retirement plan, and any others}}</w:t>
      </w:r>
      <w:r>
        <w:rPr>
          <w:rFonts w:ascii="Calibri" w:cs="Calibri" w:eastAsia="Calibri" w:hAnsi="Calibri"/>
          <w:sz w:val="22"/>
          <w:szCs w:val="22"/>
        </w:rPr>
        <w:t xml:space="preserve">. Official plan documents govern in all cases; where this summary and a plan document differ, the plan document controls.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eligibility and enrolment.}}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benefits descriptions short and point to the official plan documents for detail. Never let the handbook contradict an insurance or retirement plan document.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Workplace Health &amp; Safety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Your home workspace matters: set up a safe, ergonomic spot with a stable chair, your screen at eye level, and good lighting, and take regular breaks to stand and move.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{{Note any home-office stipend or equipment the company provides.}}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Keep your work area free of trip and fire hazards (cords, space heaters, outlets), and know the basics for your own emergencies at home.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Look after your wellbeing: remote work can blur boundaries, so set work hours, take breaks, and use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EAP / mental-health benefit / manager 1:1s}}</w:t>
      </w:r>
      <w:r>
        <w:rPr>
          <w:rFonts w:ascii="Calibri" w:cs="Calibri" w:eastAsia="Calibri" w:hAnsi="Calibri"/>
          <w:sz w:val="22"/>
          <w:szCs w:val="22"/>
        </w:rPr>
        <w:t xml:space="preserve"> if you are struggling. Reach out — you are not on your own.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 work-related injury or a serious safety concern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{{your manager / People team}}</w:t>
      </w:r>
      <w:r>
        <w:rPr>
          <w:rFonts w:ascii="Calibri" w:cs="Calibri" w:eastAsia="Calibri" w:hAnsi="Calibri"/>
          <w:sz w:val="22"/>
          <w:szCs w:val="22"/>
        </w:rPr>
        <w:t xml:space="preserve"> promptly so we can support you and meet our obligations.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For any in-person work — a co-working space, an office day, or a team on-site — follow the safety rules of that location.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If your role involves travel or occasional office work,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the relevant travel-safety and office expectations}}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Cover how to report injuries and hazards, emergency procedures, and any safety rules specific to your workplace. Reference the safety regulations that apply to your industry by name.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Technology &amp; Acceptable Use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Company equipment: we provide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 laptop and the tools you need}}</w:t>
      </w:r>
      <w:r>
        <w:rPr>
          <w:rFonts w:ascii="Calibri" w:cs="Calibri" w:eastAsia="Calibri" w:hAnsi="Calibri"/>
          <w:sz w:val="22"/>
          <w:szCs w:val="22"/>
        </w:rPr>
        <w:t xml:space="preserve">; keep it for business use, look after it, and return it when you leave.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{{State your policy on personal use, family use, and any BYOD allowance.}}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Security is everyone’s job: use the company SSO and a password manager, turn on multi-factor authentication everywhere, lock your screen when you step away, and keep your device updated and encrypted.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{{Reference your security policy.}}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Connect safely: use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{{the VPN / Zero-Trust access}}</w:t>
      </w:r>
      <w:r>
        <w:rPr>
          <w:rFonts w:ascii="Calibri" w:cs="Calibri" w:eastAsia="Calibri" w:hAnsi="Calibri"/>
          <w:sz w:val="22"/>
          <w:szCs w:val="22"/>
        </w:rPr>
        <w:t xml:space="preserve"> as required, never use public Wi-Fi for sensitive work without protection, and secure your home network with a strong, unique password.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Protect data: store work only in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{{approved cloud apps}}</w:t>
      </w:r>
      <w:r>
        <w:rPr>
          <w:rFonts w:ascii="Calibri" w:cs="Calibri" w:eastAsia="Calibri" w:hAnsi="Calibri"/>
          <w:sz w:val="22"/>
          <w:szCs w:val="22"/>
        </w:rPr>
        <w:t xml:space="preserve">, never on personal drives or accounts, share on a need-to-know basis, and follow our data-protection and privacy rules (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{{e.g. GDPR / CCPA where they apply}}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Use company accounts, email, and tools for work, under your own login; do not install unapproved software on company devices or route work through personal accounts.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Report a lost or stolen device, a phishing attempt, or any suspected security incident to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{{IT / Security}}</w:t>
      </w:r>
      <w:r>
        <w:rPr>
          <w:rFonts w:ascii="Calibri" w:cs="Calibri" w:eastAsia="Calibri" w:hAnsi="Calibri"/>
          <w:sz w:val="22"/>
          <w:szCs w:val="22"/>
        </w:rPr>
        <w:t xml:space="preserve"> immediately — fast reporting limits the damage and is never held against you.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expectations for company devices, accounts, email, and data. Be clear about what is monitored and what is private, and reference your data-protection obligations.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Confidentiality &amp; Company Property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Employees are expected to protect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confidential information, customer data, and intellectual property during and after employment, and to return all company property on departure.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{{Reference your confidentiality or IP agreement where one applies.}}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Tie this to any separate confidentiality, IP-assignment, or data-protection agreement employees sign, rather than restating it all here.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Discipline &amp; Leaving the Company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This section describes how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addresses performance and conduct issues and what happens when employment ends — including notice expectations, final pay handled per applicable law, return of property, and any exit steps.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{{Describe your progressive-discipline approach, if you use one, and keep it consistent with the at-will language above.}}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you describe a progressive-discipline process, add that the company may depart from it at its discretion — otherwise it can be read as a promise that undercuts at-will employment.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Acknowledgement of Receipt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I acknowledge that I have received and read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Employee Handbook. I understand it summarizes current policies and is not a contract of employment, that employment is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{{at-will, where permitted by law}}</w:t>
      </w:r>
      <w:r>
        <w:rPr>
          <w:rFonts w:ascii="Calibri" w:cs="Calibri" w:eastAsia="Calibri" w:hAnsi="Calibri"/>
          <w:sz w:val="22"/>
          <w:szCs w:val="22"/>
        </w:rPr>
        <w:t xml:space="preserve">, and that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{{Company Name}}</w:t>
      </w:r>
      <w:r>
        <w:rPr>
          <w:rFonts w:ascii="Calibri" w:cs="Calibri" w:eastAsia="Calibri" w:hAnsi="Calibri"/>
          <w:sz w:val="22"/>
          <w:szCs w:val="22"/>
        </w:rPr>
        <w:t xml:space="preserve"> may update these policies at any time. I agree to follow the policies it describes.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Employee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Date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Have every employee sign and date this page, and keep the signed copy on file. It is your record that the handbook was received and understood.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</w:rPr>
      <w:t xml:space="preserve">Employee Handbook · 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{{Year}}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Remote Work Employee Handbook</dc:title>
  <dc:creator>Business Template Hub</dc:creator>
  <dc:description>https://templatehub.app/employee-handbook-template/remote/</dc:description>
  <cp:lastModifiedBy>Un-named</cp:lastModifiedBy>
  <cp:revision>1</cp:revision>
  <dcterms:created xsi:type="dcterms:W3CDTF">2026-07-26T14:34:08.051Z</dcterms:created>
  <dcterms:modified xsi:type="dcterms:W3CDTF">2026-07-26T14:34:08.051Z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