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40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Meeting Agenda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1.  Meeting Information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</w:tblGrid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Date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{{Date}}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Time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{{Start – End time}}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Location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{{Location or video link}}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Facilitator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{{Facilitator}}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Note-taker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{{Note-taker}}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Attendees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{{Attendees / required vs optional}}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Fill this block before you send the invite so everyone knows when, where, and who is expected. Name a facilitator and a note-taker — meetings without both tend to drift.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2.  Objectives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rFonts w:ascii="Calibri" w:cs="Calibri" w:eastAsia="Calibri" w:hAnsi="Calibri"/>
          <w:sz w:val="22"/>
          <w:szCs w:val="22"/>
        </w:rPr>
        <w:t xml:space="preserve">Align the team on </w:t>
      </w: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{{the top priority for the week / month}}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rFonts w:ascii="Calibri" w:cs="Calibri" w:eastAsia="Calibri" w:hAnsi="Calibri"/>
          <w:sz w:val="22"/>
          <w:szCs w:val="22"/>
        </w:rPr>
        <w:t xml:space="preserve">Decide </w:t>
      </w: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{{the open question that needs an owner today}}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rFonts w:ascii="Calibri" w:cs="Calibri" w:eastAsia="Calibri" w:hAnsi="Calibri"/>
          <w:sz w:val="22"/>
          <w:szCs w:val="22"/>
        </w:rPr>
        <w:t xml:space="preserve">Surface blockers early so </w:t>
      </w: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{{nobody is stuck waiting}}</w:t>
      </w: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State one to three outcomes this meeting must produce — a decision, a plan, an aligned team. If you cannot name an objective, the meeting can probably be an email.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3.  Agenda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Topic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Lead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Time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Type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Welcome &amp; agenda check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{{Facilitator}}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3 min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Inform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Review action items from last meeting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{{Facilitator}}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7 min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Inform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{{Main topic — the reason this meeting exists}}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{{Owner}}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20 min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Decide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{{Second topic / status update}}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{{Owner}}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10 min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Discuss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Risks, blockers &amp; help needed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All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10 min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Discuss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Recap decisions &amp; action items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{{Facilitator}}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5 min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Inform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Give every item an owner, a time box, and a type — Inform, Discuss, or Decide — so people come prepared and you protect time for the decisions that matter. Put the most important item first, not last.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4.  Decisions &amp; Notes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Topic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Decision / key note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Follow-up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{{Topic}}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{{What was decided, in one line}}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{{Follow-up, if any}}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Capture decisions as they happen, in the room. A one-line record of what was decided prevents the same debate from reopening next week.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5.  Action Items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Action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Owner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Due date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{{Action — start with a verb}}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{{Owner (one person)}}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{{Due date}}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{{Action}}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{{Owner}}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{{Due date}}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Every action needs a single owner and a date — “we” is not an owner. Read these back aloud before you close the meeting so nobody leaves surprised.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6.  Parking Lot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{{Off-topic but important item to revisit later}}</w:t>
      </w: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Park anything important that is off-agenda here instead of letting it derail the meeting. Review the parking lot when you plan the next agenda.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7.  Next Meeting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</w:tblGrid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Date &amp; time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{{Date and time}}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Focus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{{Main focus for next time}}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Set the next meeting before everyone leaves — it is far harder to schedule afterward. Note the main focus so the next agenda almost writes itself.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7F7F7F"/>
        <w:sz w:val="18"/>
        <w:szCs w:val="18"/>
      </w:rPr>
      <w:t xml:space="preserve">Page </w:t>
    </w:r>
    <w:r>
      <w:rPr>
        <w:rFonts w:ascii="Calibri" w:cs="Calibri" w:eastAsia="Calibri" w:hAnsi="Calibri"/>
        <w:color w:val="7F7F7F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7F7F7F"/>
        <w:sz w:val="18"/>
        <w:szCs w:val="18"/>
      </w:rPr>
      <w:t xml:space="preserve"> of </w:t>
    </w:r>
    <w:r>
      <w:rPr>
        <w:rFonts w:ascii="Calibri" w:cs="Calibri" w:eastAsia="Calibri" w:hAnsi="Calibri"/>
        <w:color w:val="7F7F7F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FBFBF" w:sz="4" w:space="4"/>
      </w:pBdr>
      <w:tabs>
        <w:tab w:val="right" w:pos="9360"/>
      </w:tabs>
    </w:pPr>
    <w:r>
      <w:rPr>
        <w:rFonts w:ascii="Calibri" w:cs="Calibri" w:eastAsia="Calibri" w:hAnsi="Calibri"/>
        <w:color w:val="7F7F7F"/>
        <w:sz w:val="18"/>
        <w:szCs w:val="18"/>
        <w:shd w:fill="E7E6E6" w:color="auto" w:val="clear"/>
      </w:rPr>
      <w:t xml:space="preserve">{{Company / Team Name}}</w:t>
    </w:r>
    <w:r>
      <w:rPr>
        <w:rFonts w:ascii="Calibri" w:cs="Calibri" w:eastAsia="Calibri" w:hAnsi="Calibri"/>
      </w:rPr>
      <w:t xml:space="preserve">	</w:t>
    </w:r>
    <w:r>
      <w:rPr>
        <w:rFonts w:ascii="Calibri" w:cs="Calibri" w:eastAsia="Calibri" w:hAnsi="Calibri"/>
        <w:color w:val="7F7F7F"/>
        <w:sz w:val="18"/>
        <w:szCs w:val="18"/>
        <w:shd w:fill="E7E6E6" w:color="auto" w:val="clear"/>
      </w:rPr>
      <w:t xml:space="preserve">{{Meeting Title}}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Business Template Hub</dc:creator>
  <dc:description>https://templatehub.app/meeting-agenda-template/</dc:description>
  <cp:lastModifiedBy>Un-named</cp:lastModifiedBy>
  <cp:revision>1</cp:revision>
  <dcterms:created xsi:type="dcterms:W3CDTF">2026-06-19T09:29:31.340Z</dcterms:created>
  <dcterms:modified xsi:type="dcterms:W3CDTF">2026-06-19T09:29:31.340Z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