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Sales SOP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Title Block &amp; Document Control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SOP Title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{{SOP Title}}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SOP ID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{{SOP ID}}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Version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{{Version}}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Effective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{{Effective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Review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{{Review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Document Owner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{{Document Owner}}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Approver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{{Approver}}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Keep this block on page one so anyone can audit the document at a glance. Set a Review Date 6–12 months out and assign a single Document Owner who is accountable for keeping it current.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Purpose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State in one or two sentences why this procedure exists and what result it delivers when followed correctly.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Write the “why”, not the steps. Example: “This SOP ensures every customer refund is processed accurately, within policy, and within two business days.”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Scope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Define which teams, locations, systems, and situations this SOP applies to — and explicitly note what it does not cover.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Naming the boundaries prevents the procedure from being applied to the wrong cases. List any exclusions on their own line.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Pipeline Stages &amp; Exit Criteria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Stage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Definition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Exit criteria (to advance)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CRM status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{{New / Lead}}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{{Captured but not yet worked}}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{{Contact attempted within SLA}}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 value}}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{{Qualified}}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{{Fit and intent confirmed}}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{{Need, authority, timeline known}}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 value}}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{{Proposal}}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{{Solution and price shared}}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{{Quote sent and acknowledged}}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 value}}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{{Won / Lost}}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{{Closed outcome}}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{{Signed, or lost reason recorded}}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 value}}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Define what each stage means and the single thing that must be true to advance. Stages without exit criteria are why pipelines inflate — a deal should only move when the criterion is met and the CRM is updated to match.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Definitions &amp; Abbreviations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{{Term}}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{{Plain-language definition}}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{{Abbreviation}}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it stands for}}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Only define terms that could be misread by someone new to the process. If there are none, keep this section and write “None” — auditors expect it to exist.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Roles &amp; Responsibilities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Role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Responsibility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this role is accountable for in this procedure}}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this role is accountable for in this procedure}}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Assign responsibilities to roles, not named individuals, so the SOP survives staff changes. Keep each role to one or two lines.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Prerequisites, Materials &amp; Equipment</w:t>
      </w:r>
    </w:p>
    <w:p>
      <w:p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{{Access or permission required before starting}}</w:t>
      </w:r>
    </w:p>
    <w:p>
      <w:p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{{Tool, system, or login needed}}</w:t>
      </w:r>
    </w:p>
    <w:p>
      <w:p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{{Material or document that must be on hand}}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List everything that must be ready before step one. A short checklist here prevents half-finished runs.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Safety &amp; Compliance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Note any safety precautions and the regulations or internal policies this procedure must comply with.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If this procedure has no safety or compliance angle, keep the section and write “N/A”. Reference the specific policy or regulation by name where one applies.</w:t>
      </w:r>
    </w:p>
    <w:p>
      <w:pPr>
        <w:pBdr>
          <w:left w:val="single" w:color="D9B441" w:sz="18" w:space="8"/>
        </w:pBdr>
        <w:shd w:fill="FBF3D6" w:color="auto" w:val="clear"/>
        <w:spacing w:after="140" w:before="80" w:line="264"/>
      </w:pPr>
      <w:r>
        <w:rPr>
          <w:rFonts w:ascii="Calibri" w:cs="Calibri" w:eastAsia="Calibri" w:hAnsi="Calibri"/>
          <w:sz w:val="21"/>
          <w:szCs w:val="21"/>
        </w:rPr>
        <w:t xml:space="preserve">Set discount and approval thresholds so reps know what they can offer without sign-off. For example: up to 10% — rep’s discretion; 10–20% — Sales Manager approval; over 20% or non-standard terms — VP Sales / Finance approval. Record every approval against the opportunity so margin stays auditable.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8.  Procedure (Step-by-Step)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Step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Expected Result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with a verb — one action per step}}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“done right” looks like}}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2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{{Next 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{{Expected result}}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3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{{Next 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{{Expected result}}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Aim for roughly 5–15 numbered steps. Begin each with a verb, keep it to one action, and make the Expected Result observable so anyone can confirm the step is complete.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9.  Quality Checks &amp; Acceptance Criteria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{{Measurable check that confirms the work was done correctly}}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{{Second acceptance criterion}}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Write 2–4 checks that are measurable — a reviewer should be able to answer each with a clear yes or no.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10.  Troubleshooting &amp; Exceptions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Failure scenario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What to do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Escalate to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{{Common thing that goes wrong}}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{{Corrective 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 / contact}}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{{Edge case}}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{{How to handle it}}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 / contact}}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Capture the failures you have actually seen. Naming the escalation point keeps exceptions from stalling.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11.  Related Documents &amp; References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{{Form, checklist, or policy this SOP relies on}}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{{Upstream or downstream SOP}}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Link the forms, policies, and adjacent SOPs a reader will need next.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12.  Revision History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Version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Author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Summary of change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1.0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{{Effective 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{{Document 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Initial release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{{Version}}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{{Author}}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changed}}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Update this table every time the SOP changes. The v1.0 row is pre-filled as an example.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13.  Approval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Document Owner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Approver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Both sign-offs confirm the procedure is accurate and authorised for use.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{{SOP ID}}</w:t>
    </w:r>
    <w:r>
      <w:rPr>
        <w:rFonts w:ascii="Calibri" w:cs="Calibri" w:eastAsia="Calibri" w:hAnsi="Calibri"/>
        <w:color w:val="7F7F7F"/>
        <w:sz w:val="18"/>
        <w:szCs w:val="18"/>
      </w:rPr>
      <w:t xml:space="preserve"> · v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{{Version}}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SOP</dc:title>
  <dc:creator>Business Template Hub</dc:creator>
  <dc:description>https://templatehub.app/sop-template/sales/</dc:description>
  <cp:lastModifiedBy>Un-named</cp:lastModifiedBy>
  <cp:revision>1</cp:revision>
  <dcterms:created xsi:type="dcterms:W3CDTF">2026-07-26T14:34:06.633Z</dcterms:created>
  <dcterms:modified xsi:type="dcterms:W3CDTF">2026-07-26T14:34:06.633Z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